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3CB" w:rsidRPr="00E403B9" w:rsidRDefault="009513CB" w:rsidP="00E403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03B9">
        <w:rPr>
          <w:rFonts w:ascii="Times New Roman" w:hAnsi="Times New Roman" w:cs="Times New Roman"/>
          <w:sz w:val="28"/>
          <w:szCs w:val="28"/>
        </w:rPr>
        <w:t>Предложения отрасли минеральных удобрений</w:t>
      </w:r>
    </w:p>
    <w:p w:rsidR="009513CB" w:rsidRPr="00E403B9" w:rsidRDefault="009513CB" w:rsidP="00E403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03B9">
        <w:rPr>
          <w:rFonts w:ascii="Times New Roman" w:hAnsi="Times New Roman" w:cs="Times New Roman"/>
          <w:sz w:val="28"/>
          <w:szCs w:val="28"/>
        </w:rPr>
        <w:t xml:space="preserve">к подготовке </w:t>
      </w:r>
      <w:r w:rsidR="00E403B9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Pr="00E403B9">
        <w:rPr>
          <w:rFonts w:ascii="Times New Roman" w:hAnsi="Times New Roman" w:cs="Times New Roman"/>
          <w:sz w:val="28"/>
          <w:szCs w:val="28"/>
        </w:rPr>
        <w:t xml:space="preserve">добровольного национального обзора достижения целей устойчивого развития (ЦУР) в рамках реализации Повестки в области устойчивого развития до 2030 </w:t>
      </w:r>
      <w:r w:rsidR="00E403B9" w:rsidRPr="00E403B9">
        <w:rPr>
          <w:rFonts w:ascii="Times New Roman" w:hAnsi="Times New Roman" w:cs="Times New Roman"/>
          <w:sz w:val="28"/>
          <w:szCs w:val="28"/>
        </w:rPr>
        <w:t>года по</w:t>
      </w:r>
      <w:r w:rsidRPr="00E403B9">
        <w:rPr>
          <w:rFonts w:ascii="Times New Roman" w:hAnsi="Times New Roman" w:cs="Times New Roman"/>
          <w:sz w:val="28"/>
          <w:szCs w:val="28"/>
        </w:rPr>
        <w:t xml:space="preserve"> цели устойчивого развития «Ликвидация голода»</w:t>
      </w:r>
    </w:p>
    <w:p w:rsidR="009513CB" w:rsidRDefault="009513CB" w:rsidP="009513CB">
      <w:pPr>
        <w:pStyle w:val="Default"/>
      </w:pPr>
    </w:p>
    <w:p w:rsidR="009513CB" w:rsidRDefault="009513CB" w:rsidP="0017226C">
      <w:r>
        <w:t xml:space="preserve"> </w:t>
      </w:r>
    </w:p>
    <w:p w:rsidR="00D66E41" w:rsidRPr="00466400" w:rsidRDefault="0017226C" w:rsidP="008E7F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400">
        <w:rPr>
          <w:rFonts w:ascii="Times New Roman" w:hAnsi="Times New Roman" w:cs="Times New Roman"/>
          <w:b/>
          <w:sz w:val="28"/>
          <w:szCs w:val="28"/>
        </w:rPr>
        <w:t>П</w:t>
      </w:r>
      <w:r w:rsidR="00E403B9" w:rsidRPr="00466400">
        <w:rPr>
          <w:rFonts w:ascii="Times New Roman" w:hAnsi="Times New Roman" w:cs="Times New Roman"/>
          <w:b/>
          <w:sz w:val="28"/>
          <w:szCs w:val="28"/>
        </w:rPr>
        <w:t>овышение</w:t>
      </w:r>
      <w:r w:rsidR="009513CB" w:rsidRPr="00466400">
        <w:rPr>
          <w:rFonts w:ascii="Times New Roman" w:hAnsi="Times New Roman" w:cs="Times New Roman"/>
          <w:b/>
          <w:sz w:val="28"/>
          <w:szCs w:val="28"/>
        </w:rPr>
        <w:t xml:space="preserve"> продуктивности сельского хозяйства; повышение жизнестойкости в сельхозпроизводстве; </w:t>
      </w:r>
      <w:r w:rsidR="00D66E41" w:rsidRPr="00466400">
        <w:rPr>
          <w:rFonts w:ascii="Times New Roman" w:hAnsi="Times New Roman" w:cs="Times New Roman"/>
          <w:b/>
          <w:sz w:val="28"/>
          <w:szCs w:val="28"/>
        </w:rPr>
        <w:t xml:space="preserve">устойчивость к воздействиям природного и техногенного характера </w:t>
      </w:r>
    </w:p>
    <w:p w:rsidR="00AD7A41" w:rsidRDefault="00AD7A41" w:rsidP="00AD7A4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7A41" w:rsidRPr="00AD4C88" w:rsidRDefault="00AD7A41" w:rsidP="00CD5E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C88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7 мая 2018 г. № 204 </w:t>
      </w:r>
      <w:r w:rsidRPr="00AD4C88">
        <w:rPr>
          <w:rFonts w:ascii="Times New Roman" w:hAnsi="Times New Roman" w:cs="Times New Roman"/>
          <w:sz w:val="28"/>
          <w:szCs w:val="28"/>
        </w:rPr>
        <w:br/>
        <w:t>«О национальных целях и стратегических задачах развития Российской Федерации на период до 2024 года» сельское хозяйство отнесено к числу приоритетных отраслей экономики и социальной сферы, которые необходимо преобразовать посредством внедрения цифровых технологий, и в которых следует наращивать несырьевой экспорт, который должен обладать глобальной конкурентоспособностью.</w:t>
      </w:r>
    </w:p>
    <w:p w:rsidR="00AD7A41" w:rsidRDefault="00AD7A41" w:rsidP="00CD5E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C88">
        <w:rPr>
          <w:rFonts w:ascii="Times New Roman" w:hAnsi="Times New Roman" w:cs="Times New Roman"/>
          <w:sz w:val="28"/>
          <w:szCs w:val="28"/>
        </w:rPr>
        <w:t>Решение обозначенной в Указе Президента задачи требует решения рада комплексных вопросов, включая вопросы эффективности использования сельскохозяйственных угодий.</w:t>
      </w:r>
    </w:p>
    <w:p w:rsidR="000C5962" w:rsidRPr="000C5962" w:rsidRDefault="000C5962" w:rsidP="000C59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962">
        <w:rPr>
          <w:rFonts w:ascii="Times New Roman" w:hAnsi="Times New Roman" w:cs="Times New Roman"/>
          <w:sz w:val="28"/>
          <w:szCs w:val="28"/>
        </w:rPr>
        <w:t xml:space="preserve">Дальнейшее наращивание объемов сельскохозяйственной продукции возможно как за счет увеличения обрабатываемых земель за счет включения в оборот неиспользуемых, залежных земель Нечерноземной зоны, юга Западной Сибири, Дальнего востока с восстановлением плодородия, так и путем </w:t>
      </w:r>
      <w:proofErr w:type="gramStart"/>
      <w:r w:rsidRPr="000C5962">
        <w:rPr>
          <w:rFonts w:ascii="Times New Roman" w:hAnsi="Times New Roman" w:cs="Times New Roman"/>
          <w:sz w:val="28"/>
          <w:szCs w:val="28"/>
        </w:rPr>
        <w:t>увеличения  количества</w:t>
      </w:r>
      <w:proofErr w:type="gramEnd"/>
      <w:r w:rsidRPr="000C5962">
        <w:rPr>
          <w:rFonts w:ascii="Times New Roman" w:hAnsi="Times New Roman" w:cs="Times New Roman"/>
          <w:sz w:val="28"/>
          <w:szCs w:val="28"/>
        </w:rPr>
        <w:t xml:space="preserve"> продукции с единицы пашни и будет обусловлено в том числе повышением уровнем агротехники и внесения удобрений.</w:t>
      </w:r>
    </w:p>
    <w:p w:rsidR="000C5962" w:rsidRPr="000C5962" w:rsidRDefault="000C5962" w:rsidP="000C59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962">
        <w:rPr>
          <w:rFonts w:ascii="Times New Roman" w:hAnsi="Times New Roman" w:cs="Times New Roman"/>
          <w:sz w:val="28"/>
          <w:szCs w:val="28"/>
        </w:rPr>
        <w:t>По оценкам экспертов Продовольственной и сельскохозяйственной организации ООН (ФАО), российские регионы, особенно в Нечернозёмной зоне, обладают в значительной степени недооцененным потенциалом в плане урожайности – при соответствующих агротехнических, агрохимических мероприятиях, в первую очередь, включающих применение агрохимикатов, средств защиты растений, высокопродуктивных сортов, урожайность культур можно поднимать в 1,5 – 2 раза. Особое значение при этом имеет сбалансированное применение удобрений в оптимальном количестве с учетом региональной специфики и особенностей культур.</w:t>
      </w:r>
    </w:p>
    <w:p w:rsidR="000C5962" w:rsidRPr="000C5962" w:rsidRDefault="000C5962" w:rsidP="000C59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5962">
        <w:rPr>
          <w:rFonts w:ascii="Times New Roman" w:hAnsi="Times New Roman" w:cs="Times New Roman"/>
          <w:sz w:val="28"/>
          <w:szCs w:val="28"/>
        </w:rPr>
        <w:t>Данные  Росстата</w:t>
      </w:r>
      <w:proofErr w:type="gramEnd"/>
      <w:r w:rsidRPr="000C5962">
        <w:rPr>
          <w:rFonts w:ascii="Times New Roman" w:hAnsi="Times New Roman" w:cs="Times New Roman"/>
          <w:sz w:val="28"/>
          <w:szCs w:val="28"/>
        </w:rPr>
        <w:t xml:space="preserve"> по внесению удобрений </w:t>
      </w:r>
      <w:r w:rsidR="002B77A9">
        <w:rPr>
          <w:rFonts w:ascii="Times New Roman" w:hAnsi="Times New Roman" w:cs="Times New Roman"/>
          <w:sz w:val="28"/>
          <w:szCs w:val="28"/>
        </w:rPr>
        <w:t xml:space="preserve">и продуктивности растениеводства </w:t>
      </w:r>
      <w:r w:rsidRPr="000C5962">
        <w:rPr>
          <w:rFonts w:ascii="Times New Roman" w:hAnsi="Times New Roman" w:cs="Times New Roman"/>
          <w:sz w:val="28"/>
          <w:szCs w:val="28"/>
        </w:rPr>
        <w:t xml:space="preserve">приведены </w:t>
      </w:r>
      <w:r w:rsidR="002B77A9">
        <w:rPr>
          <w:rFonts w:ascii="Times New Roman" w:hAnsi="Times New Roman" w:cs="Times New Roman"/>
          <w:sz w:val="28"/>
          <w:szCs w:val="28"/>
        </w:rPr>
        <w:t>в таблице</w:t>
      </w:r>
      <w:r w:rsidRPr="000C5962">
        <w:rPr>
          <w:rFonts w:ascii="Times New Roman" w:hAnsi="Times New Roman" w:cs="Times New Roman"/>
          <w:sz w:val="28"/>
          <w:szCs w:val="28"/>
        </w:rPr>
        <w:t>.</w:t>
      </w:r>
    </w:p>
    <w:p w:rsidR="000C5962" w:rsidRDefault="000C5962" w:rsidP="00A77A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762" w:rsidRDefault="006A7762" w:rsidP="00A77A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762" w:rsidRDefault="006A7762" w:rsidP="00A77A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89"/>
        <w:gridCol w:w="1589"/>
        <w:gridCol w:w="1589"/>
        <w:gridCol w:w="1589"/>
        <w:gridCol w:w="1589"/>
      </w:tblGrid>
      <w:tr w:rsidR="000C5962" w:rsidRPr="00A77A2F" w:rsidTr="00D06A73">
        <w:tc>
          <w:tcPr>
            <w:tcW w:w="2989" w:type="dxa"/>
          </w:tcPr>
          <w:p w:rsidR="000C5962" w:rsidRPr="00A77A2F" w:rsidRDefault="000C5962" w:rsidP="00861E4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589" w:type="dxa"/>
          </w:tcPr>
          <w:p w:rsidR="000C5962" w:rsidRPr="00A77A2F" w:rsidRDefault="000C5962" w:rsidP="00A77A2F">
            <w:pPr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A2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89" w:type="dxa"/>
          </w:tcPr>
          <w:p w:rsidR="000C5962" w:rsidRPr="00A77A2F" w:rsidRDefault="000C5962" w:rsidP="00A77A2F">
            <w:pPr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A2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89" w:type="dxa"/>
          </w:tcPr>
          <w:p w:rsidR="000C5962" w:rsidRPr="00A77A2F" w:rsidRDefault="000C5962" w:rsidP="00A77A2F">
            <w:pPr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A2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89" w:type="dxa"/>
          </w:tcPr>
          <w:p w:rsidR="000C5962" w:rsidRPr="00A77A2F" w:rsidRDefault="000C5962" w:rsidP="00A77A2F">
            <w:pPr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A2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C5962" w:rsidRPr="00A77A2F" w:rsidTr="00D06A73">
        <w:tc>
          <w:tcPr>
            <w:tcW w:w="9345" w:type="dxa"/>
            <w:gridSpan w:val="5"/>
          </w:tcPr>
          <w:p w:rsidR="000C5962" w:rsidRPr="00A77A2F" w:rsidRDefault="000C5962" w:rsidP="00A77A2F">
            <w:pPr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A2F">
              <w:rPr>
                <w:rFonts w:ascii="Times New Roman" w:hAnsi="Times New Roman" w:cs="Times New Roman"/>
                <w:sz w:val="24"/>
                <w:szCs w:val="24"/>
              </w:rPr>
              <w:t>Внесено сельскохозяйственными организациями минеральных удобрений</w:t>
            </w:r>
          </w:p>
        </w:tc>
      </w:tr>
      <w:tr w:rsidR="000C5962" w:rsidRPr="00A77A2F" w:rsidTr="00D06A73">
        <w:tc>
          <w:tcPr>
            <w:tcW w:w="2989" w:type="dxa"/>
          </w:tcPr>
          <w:p w:rsidR="000C5962" w:rsidRPr="00A77A2F" w:rsidRDefault="000C5962" w:rsidP="00861E4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A2F">
              <w:rPr>
                <w:rFonts w:ascii="Times New Roman" w:hAnsi="Times New Roman" w:cs="Times New Roman"/>
                <w:sz w:val="24"/>
                <w:szCs w:val="24"/>
              </w:rPr>
              <w:t>в пересчете на 100 % веществ, млн. т</w:t>
            </w:r>
          </w:p>
        </w:tc>
        <w:tc>
          <w:tcPr>
            <w:tcW w:w="1589" w:type="dxa"/>
          </w:tcPr>
          <w:p w:rsidR="000C5962" w:rsidRPr="00A77A2F" w:rsidRDefault="000C5962" w:rsidP="00A77A2F">
            <w:pPr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A2F">
              <w:rPr>
                <w:rFonts w:ascii="Times New Roman" w:hAnsi="Times New Roman" w:cs="Times New Roman"/>
                <w:sz w:val="24"/>
                <w:szCs w:val="24"/>
              </w:rPr>
              <w:t xml:space="preserve">2, 01 </w:t>
            </w:r>
          </w:p>
        </w:tc>
        <w:tc>
          <w:tcPr>
            <w:tcW w:w="1589" w:type="dxa"/>
          </w:tcPr>
          <w:p w:rsidR="000C5962" w:rsidRPr="00A77A2F" w:rsidRDefault="000C5962" w:rsidP="00A77A2F">
            <w:pPr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A2F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589" w:type="dxa"/>
          </w:tcPr>
          <w:p w:rsidR="000C5962" w:rsidRPr="00A77A2F" w:rsidRDefault="000C5962" w:rsidP="00A77A2F">
            <w:pPr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A2F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1589" w:type="dxa"/>
          </w:tcPr>
          <w:p w:rsidR="000C5962" w:rsidRPr="00A77A2F" w:rsidRDefault="000C5962" w:rsidP="00A77A2F">
            <w:pPr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A2F">
              <w:rPr>
                <w:rFonts w:ascii="Times New Roman" w:hAnsi="Times New Roman" w:cs="Times New Roman"/>
                <w:sz w:val="24"/>
                <w:szCs w:val="24"/>
              </w:rPr>
              <w:t>2,51</w:t>
            </w:r>
          </w:p>
        </w:tc>
      </w:tr>
      <w:tr w:rsidR="000C5962" w:rsidRPr="00A77A2F" w:rsidTr="00D06A73">
        <w:tc>
          <w:tcPr>
            <w:tcW w:w="2989" w:type="dxa"/>
          </w:tcPr>
          <w:p w:rsidR="000C5962" w:rsidRPr="00A77A2F" w:rsidRDefault="000C5962" w:rsidP="00861E4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A2F">
              <w:rPr>
                <w:rFonts w:ascii="Times New Roman" w:hAnsi="Times New Roman" w:cs="Times New Roman"/>
                <w:sz w:val="24"/>
                <w:szCs w:val="24"/>
              </w:rPr>
              <w:t>в пересчете на 100 % питательных веществ на 1 га посева, кг</w:t>
            </w:r>
          </w:p>
        </w:tc>
        <w:tc>
          <w:tcPr>
            <w:tcW w:w="1589" w:type="dxa"/>
          </w:tcPr>
          <w:p w:rsidR="000C5962" w:rsidRPr="00A77A2F" w:rsidRDefault="000C5962" w:rsidP="00A77A2F">
            <w:pPr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A2F">
              <w:rPr>
                <w:rFonts w:ascii="Times New Roman" w:hAnsi="Times New Roman" w:cs="Times New Roman"/>
                <w:sz w:val="24"/>
                <w:szCs w:val="24"/>
              </w:rPr>
              <w:t>42.21</w:t>
            </w:r>
          </w:p>
        </w:tc>
        <w:tc>
          <w:tcPr>
            <w:tcW w:w="1589" w:type="dxa"/>
          </w:tcPr>
          <w:p w:rsidR="000C5962" w:rsidRPr="00A77A2F" w:rsidRDefault="000C5962" w:rsidP="00A77A2F">
            <w:pPr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A2F">
              <w:rPr>
                <w:rFonts w:ascii="Times New Roman" w:hAnsi="Times New Roman" w:cs="Times New Roman"/>
                <w:sz w:val="24"/>
                <w:szCs w:val="24"/>
              </w:rPr>
              <w:t>48.81</w:t>
            </w:r>
          </w:p>
        </w:tc>
        <w:tc>
          <w:tcPr>
            <w:tcW w:w="1589" w:type="dxa"/>
          </w:tcPr>
          <w:p w:rsidR="000C5962" w:rsidRPr="00A77A2F" w:rsidRDefault="000C5962" w:rsidP="00A77A2F">
            <w:pPr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A2F">
              <w:rPr>
                <w:rFonts w:ascii="Times New Roman" w:hAnsi="Times New Roman" w:cs="Times New Roman"/>
                <w:sz w:val="24"/>
                <w:szCs w:val="24"/>
              </w:rPr>
              <w:t>55.02</w:t>
            </w:r>
          </w:p>
        </w:tc>
        <w:tc>
          <w:tcPr>
            <w:tcW w:w="1589" w:type="dxa"/>
          </w:tcPr>
          <w:p w:rsidR="000C5962" w:rsidRPr="00A77A2F" w:rsidRDefault="000C5962" w:rsidP="00A77A2F">
            <w:pPr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A2F">
              <w:rPr>
                <w:rFonts w:ascii="Times New Roman" w:hAnsi="Times New Roman" w:cs="Times New Roman"/>
                <w:sz w:val="24"/>
                <w:szCs w:val="24"/>
              </w:rPr>
              <w:t>56.21</w:t>
            </w:r>
          </w:p>
        </w:tc>
      </w:tr>
      <w:tr w:rsidR="000C5962" w:rsidRPr="00A77A2F" w:rsidTr="00D06A73">
        <w:tc>
          <w:tcPr>
            <w:tcW w:w="9345" w:type="dxa"/>
            <w:gridSpan w:val="5"/>
          </w:tcPr>
          <w:p w:rsidR="000C5962" w:rsidRPr="00A77A2F" w:rsidRDefault="000C5962" w:rsidP="00A77A2F">
            <w:pPr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A2F">
              <w:rPr>
                <w:rFonts w:ascii="Times New Roman" w:hAnsi="Times New Roman" w:cs="Times New Roman"/>
                <w:sz w:val="24"/>
                <w:szCs w:val="24"/>
              </w:rPr>
              <w:t xml:space="preserve">Урожайность зерновых и зернобобовых культур, т/га </w:t>
            </w:r>
          </w:p>
        </w:tc>
      </w:tr>
      <w:tr w:rsidR="000C5962" w:rsidRPr="00A77A2F" w:rsidTr="00D06A73">
        <w:tc>
          <w:tcPr>
            <w:tcW w:w="2989" w:type="dxa"/>
          </w:tcPr>
          <w:p w:rsidR="000C5962" w:rsidRPr="00A77A2F" w:rsidRDefault="000C5962" w:rsidP="00861E4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A2F">
              <w:rPr>
                <w:rFonts w:ascii="Times New Roman" w:hAnsi="Times New Roman" w:cs="Times New Roman"/>
                <w:sz w:val="24"/>
                <w:szCs w:val="24"/>
              </w:rPr>
              <w:t>- все сельскохозяйственные предприятия</w:t>
            </w:r>
          </w:p>
        </w:tc>
        <w:tc>
          <w:tcPr>
            <w:tcW w:w="1589" w:type="dxa"/>
          </w:tcPr>
          <w:p w:rsidR="000C5962" w:rsidRPr="00A77A2F" w:rsidRDefault="000C5962" w:rsidP="00A77A2F">
            <w:pPr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A2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89" w:type="dxa"/>
          </w:tcPr>
          <w:p w:rsidR="000C5962" w:rsidRPr="00A77A2F" w:rsidRDefault="000C5962" w:rsidP="00A77A2F">
            <w:pPr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A2F">
              <w:rPr>
                <w:rFonts w:ascii="Times New Roman" w:hAnsi="Times New Roman" w:cs="Times New Roman"/>
                <w:sz w:val="24"/>
                <w:szCs w:val="24"/>
              </w:rPr>
              <w:t>27.6</w:t>
            </w:r>
          </w:p>
        </w:tc>
        <w:tc>
          <w:tcPr>
            <w:tcW w:w="1589" w:type="dxa"/>
          </w:tcPr>
          <w:p w:rsidR="000C5962" w:rsidRPr="00A77A2F" w:rsidRDefault="000C5962" w:rsidP="00A77A2F">
            <w:pPr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A2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89" w:type="dxa"/>
          </w:tcPr>
          <w:p w:rsidR="000C5962" w:rsidRPr="00A77A2F" w:rsidRDefault="000C5962" w:rsidP="00A77A2F">
            <w:pPr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A2F">
              <w:rPr>
                <w:rFonts w:ascii="Times New Roman" w:hAnsi="Times New Roman" w:cs="Times New Roman"/>
                <w:sz w:val="24"/>
                <w:szCs w:val="24"/>
              </w:rPr>
              <w:t>27.2</w:t>
            </w:r>
          </w:p>
        </w:tc>
      </w:tr>
      <w:tr w:rsidR="000C5962" w:rsidRPr="00A77A2F" w:rsidTr="00D06A73">
        <w:tc>
          <w:tcPr>
            <w:tcW w:w="2989" w:type="dxa"/>
          </w:tcPr>
          <w:p w:rsidR="000C5962" w:rsidRPr="00A77A2F" w:rsidRDefault="000C5962" w:rsidP="00861E4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A2F">
              <w:rPr>
                <w:rFonts w:ascii="Times New Roman" w:hAnsi="Times New Roman" w:cs="Times New Roman"/>
                <w:sz w:val="24"/>
                <w:szCs w:val="24"/>
              </w:rPr>
              <w:t>- крестьянские (фермерские) хозяйства</w:t>
            </w:r>
          </w:p>
        </w:tc>
        <w:tc>
          <w:tcPr>
            <w:tcW w:w="1589" w:type="dxa"/>
          </w:tcPr>
          <w:p w:rsidR="000C5962" w:rsidRPr="00A77A2F" w:rsidRDefault="000C5962" w:rsidP="00A77A2F">
            <w:pPr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A2F">
              <w:rPr>
                <w:rFonts w:ascii="Times New Roman" w:hAnsi="Times New Roman" w:cs="Times New Roman"/>
                <w:sz w:val="24"/>
                <w:szCs w:val="24"/>
              </w:rPr>
              <w:t>20.8</w:t>
            </w:r>
          </w:p>
        </w:tc>
        <w:tc>
          <w:tcPr>
            <w:tcW w:w="1589" w:type="dxa"/>
          </w:tcPr>
          <w:p w:rsidR="000C5962" w:rsidRPr="00A77A2F" w:rsidRDefault="000C5962" w:rsidP="00A77A2F">
            <w:pPr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A2F">
              <w:rPr>
                <w:rFonts w:ascii="Times New Roman" w:hAnsi="Times New Roman" w:cs="Times New Roman"/>
                <w:sz w:val="24"/>
                <w:szCs w:val="24"/>
              </w:rPr>
              <w:t>23.2</w:t>
            </w:r>
          </w:p>
        </w:tc>
        <w:tc>
          <w:tcPr>
            <w:tcW w:w="1589" w:type="dxa"/>
          </w:tcPr>
          <w:p w:rsidR="000C5962" w:rsidRPr="00A77A2F" w:rsidRDefault="000C5962" w:rsidP="00A77A2F">
            <w:pPr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A2F">
              <w:rPr>
                <w:rFonts w:ascii="Times New Roman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1589" w:type="dxa"/>
          </w:tcPr>
          <w:p w:rsidR="000C5962" w:rsidRPr="00A77A2F" w:rsidRDefault="000C5962" w:rsidP="00A77A2F">
            <w:pPr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A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0C5962" w:rsidRPr="00A77A2F" w:rsidRDefault="000C5962" w:rsidP="00A77A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B5A" w:rsidRPr="00A77A2F" w:rsidRDefault="000C5962" w:rsidP="00A77A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A2F">
        <w:rPr>
          <w:rFonts w:ascii="Times New Roman" w:hAnsi="Times New Roman" w:cs="Times New Roman"/>
          <w:sz w:val="28"/>
          <w:szCs w:val="28"/>
        </w:rPr>
        <w:t xml:space="preserve">Рациональное применение минеральных удобрений в сельском хозяйстве Российской Федерации </w:t>
      </w:r>
      <w:r w:rsidR="00545B5A" w:rsidRPr="00A77A2F">
        <w:rPr>
          <w:rFonts w:ascii="Times New Roman" w:hAnsi="Times New Roman" w:cs="Times New Roman"/>
          <w:sz w:val="28"/>
          <w:szCs w:val="28"/>
        </w:rPr>
        <w:t xml:space="preserve">должно способствовать </w:t>
      </w:r>
      <w:r w:rsidRPr="00A77A2F">
        <w:rPr>
          <w:rFonts w:ascii="Times New Roman" w:hAnsi="Times New Roman" w:cs="Times New Roman"/>
          <w:sz w:val="28"/>
          <w:szCs w:val="28"/>
        </w:rPr>
        <w:t xml:space="preserve">повышению продуктивности растениеводства и рентабельности хозяйств. </w:t>
      </w:r>
    </w:p>
    <w:p w:rsidR="00545B5A" w:rsidRPr="00A77A2F" w:rsidRDefault="00545B5A" w:rsidP="00A77A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A2F">
        <w:rPr>
          <w:rFonts w:ascii="Times New Roman" w:hAnsi="Times New Roman" w:cs="Times New Roman"/>
          <w:sz w:val="28"/>
          <w:szCs w:val="28"/>
        </w:rPr>
        <w:t xml:space="preserve">Приведенные данные показывают, что малые хозяйства пока отстают в продуктивности растениеводства, что связано с дефицитом оборотных средств на приобретение средств производства, включая удобрения. При этом, </w:t>
      </w:r>
      <w:r w:rsidR="000C5962" w:rsidRPr="00A77A2F">
        <w:rPr>
          <w:rFonts w:ascii="Times New Roman" w:hAnsi="Times New Roman" w:cs="Times New Roman"/>
          <w:sz w:val="28"/>
          <w:szCs w:val="28"/>
        </w:rPr>
        <w:t xml:space="preserve">различным оценкам, вклад удобрений в формирование урожая составляет до 20 %, т.е. является одним из ведущих факторов наряду с средствами химической защиты, качеством семенного материала, внедрением высокопродуктивных сортов. </w:t>
      </w:r>
    </w:p>
    <w:p w:rsidR="000C5962" w:rsidRPr="00A77A2F" w:rsidRDefault="000C5962" w:rsidP="00A77A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A2F">
        <w:rPr>
          <w:rFonts w:ascii="Times New Roman" w:hAnsi="Times New Roman" w:cs="Times New Roman"/>
          <w:sz w:val="28"/>
          <w:szCs w:val="28"/>
        </w:rPr>
        <w:t>Особое значение в дальнейшем повышении продуктивности</w:t>
      </w:r>
      <w:r w:rsidR="00545B5A" w:rsidRPr="00A77A2F">
        <w:rPr>
          <w:rFonts w:ascii="Times New Roman" w:hAnsi="Times New Roman" w:cs="Times New Roman"/>
          <w:sz w:val="28"/>
          <w:szCs w:val="28"/>
        </w:rPr>
        <w:t xml:space="preserve"> растениеводства</w:t>
      </w:r>
      <w:r w:rsidRPr="00A77A2F">
        <w:rPr>
          <w:rFonts w:ascii="Times New Roman" w:hAnsi="Times New Roman" w:cs="Times New Roman"/>
          <w:sz w:val="28"/>
          <w:szCs w:val="28"/>
        </w:rPr>
        <w:t xml:space="preserve"> может стать </w:t>
      </w:r>
      <w:r w:rsidR="00545B5A" w:rsidRPr="00A77A2F">
        <w:rPr>
          <w:rFonts w:ascii="Times New Roman" w:hAnsi="Times New Roman" w:cs="Times New Roman"/>
          <w:sz w:val="28"/>
          <w:szCs w:val="28"/>
        </w:rPr>
        <w:t>разработка систем земледелия с применением высокопродуктивных сортов сельскохозяйственных культур, обладающих высокой отзывчивостью на применение минеральных удобрений.</w:t>
      </w:r>
    </w:p>
    <w:p w:rsidR="00B90408" w:rsidRPr="00A77A2F" w:rsidRDefault="000C5962" w:rsidP="00A77A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A2F">
        <w:rPr>
          <w:rFonts w:ascii="Times New Roman" w:hAnsi="Times New Roman" w:cs="Times New Roman"/>
          <w:sz w:val="28"/>
          <w:szCs w:val="28"/>
        </w:rPr>
        <w:t>Российские производители минеральных удобрений способны полностью обеспечить растущие потребности в удобрениях отечественного растениеводства, предлагая продукцию для удобрения всех основных культур</w:t>
      </w:r>
      <w:r w:rsidR="003377CD">
        <w:rPr>
          <w:rFonts w:ascii="Times New Roman" w:hAnsi="Times New Roman" w:cs="Times New Roman"/>
          <w:sz w:val="28"/>
          <w:szCs w:val="28"/>
        </w:rPr>
        <w:t>:</w:t>
      </w:r>
      <w:r w:rsidRPr="00A77A2F">
        <w:rPr>
          <w:rFonts w:ascii="Times New Roman" w:hAnsi="Times New Roman" w:cs="Times New Roman"/>
          <w:sz w:val="28"/>
          <w:szCs w:val="28"/>
        </w:rPr>
        <w:t xml:space="preserve"> </w:t>
      </w:r>
      <w:r w:rsidR="003377CD">
        <w:rPr>
          <w:rFonts w:ascii="Times New Roman" w:hAnsi="Times New Roman" w:cs="Times New Roman"/>
          <w:sz w:val="28"/>
          <w:szCs w:val="28"/>
        </w:rPr>
        <w:t>с</w:t>
      </w:r>
      <w:r w:rsidRPr="00A77A2F">
        <w:rPr>
          <w:rFonts w:ascii="Times New Roman" w:hAnsi="Times New Roman" w:cs="Times New Roman"/>
          <w:sz w:val="28"/>
          <w:szCs w:val="28"/>
        </w:rPr>
        <w:t xml:space="preserve">огласно информации Российской ассоциации производителей удобрений, в настоящее время в России имеются мощности по производству </w:t>
      </w:r>
      <w:r w:rsidR="00901DC3" w:rsidRPr="00A77A2F">
        <w:rPr>
          <w:rFonts w:ascii="Times New Roman" w:hAnsi="Times New Roman" w:cs="Times New Roman"/>
          <w:sz w:val="28"/>
          <w:szCs w:val="28"/>
        </w:rPr>
        <w:t>порядка</w:t>
      </w:r>
      <w:r w:rsidRPr="00A77A2F">
        <w:rPr>
          <w:rFonts w:ascii="Times New Roman" w:hAnsi="Times New Roman" w:cs="Times New Roman"/>
          <w:sz w:val="28"/>
          <w:szCs w:val="28"/>
        </w:rPr>
        <w:t xml:space="preserve"> 2</w:t>
      </w:r>
      <w:r w:rsidR="00901DC3" w:rsidRPr="00A77A2F">
        <w:rPr>
          <w:rFonts w:ascii="Times New Roman" w:hAnsi="Times New Roman" w:cs="Times New Roman"/>
          <w:sz w:val="28"/>
          <w:szCs w:val="28"/>
        </w:rPr>
        <w:t>5</w:t>
      </w:r>
      <w:r w:rsidR="003377CD">
        <w:rPr>
          <w:rFonts w:ascii="Times New Roman" w:hAnsi="Times New Roman" w:cs="Times New Roman"/>
          <w:sz w:val="28"/>
          <w:szCs w:val="28"/>
        </w:rPr>
        <w:t xml:space="preserve"> млн т минеральных удобрений.</w:t>
      </w:r>
    </w:p>
    <w:p w:rsidR="00B90408" w:rsidRPr="00A77A2F" w:rsidRDefault="00B90408" w:rsidP="00A77A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A2F">
        <w:rPr>
          <w:rFonts w:ascii="Times New Roman" w:hAnsi="Times New Roman" w:cs="Times New Roman"/>
          <w:sz w:val="28"/>
          <w:szCs w:val="28"/>
        </w:rPr>
        <w:t>Существует необходимость</w:t>
      </w:r>
      <w:r w:rsidR="000C5962" w:rsidRPr="00A77A2F">
        <w:rPr>
          <w:rFonts w:ascii="Times New Roman" w:hAnsi="Times New Roman" w:cs="Times New Roman"/>
          <w:sz w:val="28"/>
          <w:szCs w:val="28"/>
        </w:rPr>
        <w:t xml:space="preserve"> увеличения потребления удобрений до экономически обоснованных уровней (</w:t>
      </w:r>
      <w:r w:rsidRPr="00A77A2F">
        <w:rPr>
          <w:rFonts w:ascii="Times New Roman" w:hAnsi="Times New Roman" w:cs="Times New Roman"/>
          <w:sz w:val="28"/>
          <w:szCs w:val="28"/>
        </w:rPr>
        <w:t xml:space="preserve">до 50-80 кг/га), при достижении которых не только окупается затраты на приобретение и применение минеральных удобрений, но и повышается </w:t>
      </w:r>
      <w:proofErr w:type="gramStart"/>
      <w:r w:rsidRPr="00A77A2F">
        <w:rPr>
          <w:rFonts w:ascii="Times New Roman" w:hAnsi="Times New Roman" w:cs="Times New Roman"/>
          <w:sz w:val="28"/>
          <w:szCs w:val="28"/>
        </w:rPr>
        <w:t>рентабельность  производства</w:t>
      </w:r>
      <w:proofErr w:type="gramEnd"/>
      <w:r w:rsidRPr="00A77A2F">
        <w:rPr>
          <w:rFonts w:ascii="Times New Roman" w:hAnsi="Times New Roman" w:cs="Times New Roman"/>
          <w:sz w:val="28"/>
          <w:szCs w:val="28"/>
        </w:rPr>
        <w:t xml:space="preserve"> растениеводческой продукции.</w:t>
      </w:r>
    </w:p>
    <w:p w:rsidR="000C5962" w:rsidRPr="00A77A2F" w:rsidRDefault="000C5962" w:rsidP="00A77A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A2F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27" w:history="1">
        <w:r w:rsidRPr="00A77A2F">
          <w:rPr>
            <w:rFonts w:ascii="Times New Roman" w:hAnsi="Times New Roman" w:cs="Times New Roman"/>
            <w:sz w:val="28"/>
            <w:szCs w:val="28"/>
          </w:rPr>
          <w:t>плану</w:t>
        </w:r>
      </w:hyperlink>
      <w:r w:rsidRPr="00A77A2F">
        <w:rPr>
          <w:rFonts w:ascii="Times New Roman" w:hAnsi="Times New Roman" w:cs="Times New Roman"/>
          <w:sz w:val="28"/>
          <w:szCs w:val="28"/>
        </w:rPr>
        <w:t xml:space="preserve"> мероприятий («дорожной карте») по развитию производства минеральных удобрений на период до 2025 года, утвержденной распоряжением Правительства Российской Федерации от 29 марта 2018 г. № 532-р, объем внесения удобрений в России к 2025 году должен вырасти вдвое, </w:t>
      </w:r>
      <w:r w:rsidRPr="00A77A2F">
        <w:rPr>
          <w:rFonts w:ascii="Times New Roman" w:hAnsi="Times New Roman" w:cs="Times New Roman"/>
          <w:sz w:val="28"/>
          <w:szCs w:val="28"/>
        </w:rPr>
        <w:lastRenderedPageBreak/>
        <w:t>т.е. на внутренний рынок необходимо будет поставить еще 2,5-3 млн. т питательных веществ удобрений.</w:t>
      </w:r>
    </w:p>
    <w:p w:rsidR="004112D3" w:rsidRDefault="000C5962" w:rsidP="004112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A2F">
        <w:rPr>
          <w:rFonts w:ascii="Times New Roman" w:hAnsi="Times New Roman" w:cs="Times New Roman"/>
          <w:sz w:val="28"/>
          <w:szCs w:val="28"/>
        </w:rPr>
        <w:t>При подготовке обзора считаем целесообразным отметить</w:t>
      </w:r>
      <w:r w:rsidR="0082042C">
        <w:rPr>
          <w:rFonts w:ascii="Times New Roman" w:hAnsi="Times New Roman" w:cs="Times New Roman"/>
          <w:sz w:val="28"/>
          <w:szCs w:val="28"/>
        </w:rPr>
        <w:t xml:space="preserve"> роль минеральных удобрений в повышении продуктивности и</w:t>
      </w:r>
      <w:r w:rsidR="00E972AC">
        <w:rPr>
          <w:rFonts w:ascii="Times New Roman" w:hAnsi="Times New Roman" w:cs="Times New Roman"/>
          <w:sz w:val="28"/>
          <w:szCs w:val="28"/>
        </w:rPr>
        <w:t xml:space="preserve"> рентабельности растениеводства. Также полагаем необходимым </w:t>
      </w:r>
      <w:r w:rsidR="000729CC">
        <w:rPr>
          <w:rFonts w:ascii="Times New Roman" w:hAnsi="Times New Roman" w:cs="Times New Roman"/>
          <w:sz w:val="28"/>
          <w:szCs w:val="28"/>
        </w:rPr>
        <w:t>описать</w:t>
      </w:r>
      <w:r w:rsidR="0082042C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535525">
        <w:rPr>
          <w:rFonts w:ascii="Times New Roman" w:hAnsi="Times New Roman" w:cs="Times New Roman"/>
          <w:sz w:val="28"/>
          <w:szCs w:val="28"/>
        </w:rPr>
        <w:t>е</w:t>
      </w:r>
      <w:r w:rsidR="0082042C">
        <w:rPr>
          <w:rFonts w:ascii="Times New Roman" w:hAnsi="Times New Roman" w:cs="Times New Roman"/>
          <w:sz w:val="28"/>
          <w:szCs w:val="28"/>
        </w:rPr>
        <w:t xml:space="preserve"> мер</w:t>
      </w:r>
      <w:r w:rsidR="000729CC">
        <w:rPr>
          <w:rFonts w:ascii="Times New Roman" w:hAnsi="Times New Roman" w:cs="Times New Roman"/>
          <w:sz w:val="28"/>
          <w:szCs w:val="28"/>
        </w:rPr>
        <w:t>ы</w:t>
      </w:r>
      <w:r w:rsidR="0082042C">
        <w:rPr>
          <w:rFonts w:ascii="Times New Roman" w:hAnsi="Times New Roman" w:cs="Times New Roman"/>
          <w:sz w:val="28"/>
          <w:szCs w:val="28"/>
        </w:rPr>
        <w:t>, направленны</w:t>
      </w:r>
      <w:r w:rsidR="000729CC">
        <w:rPr>
          <w:rFonts w:ascii="Times New Roman" w:hAnsi="Times New Roman" w:cs="Times New Roman"/>
          <w:sz w:val="28"/>
          <w:szCs w:val="28"/>
        </w:rPr>
        <w:t>е</w:t>
      </w:r>
      <w:r w:rsidR="0082042C">
        <w:rPr>
          <w:rFonts w:ascii="Times New Roman" w:hAnsi="Times New Roman" w:cs="Times New Roman"/>
          <w:sz w:val="28"/>
          <w:szCs w:val="28"/>
        </w:rPr>
        <w:t xml:space="preserve"> на стимулирование применения агросельхозпроизводителями, особенно крестьянскими (фермерскими) хозяйствами</w:t>
      </w:r>
      <w:r w:rsidR="00E972AC">
        <w:rPr>
          <w:rFonts w:ascii="Times New Roman" w:hAnsi="Times New Roman" w:cs="Times New Roman"/>
          <w:sz w:val="28"/>
          <w:szCs w:val="28"/>
        </w:rPr>
        <w:t>,</w:t>
      </w:r>
      <w:r w:rsidR="0082042C">
        <w:rPr>
          <w:rFonts w:ascii="Times New Roman" w:hAnsi="Times New Roman" w:cs="Times New Roman"/>
          <w:sz w:val="28"/>
          <w:szCs w:val="28"/>
        </w:rPr>
        <w:t xml:space="preserve"> </w:t>
      </w:r>
      <w:r w:rsidR="00E972AC">
        <w:rPr>
          <w:rFonts w:ascii="Times New Roman" w:hAnsi="Times New Roman" w:cs="Times New Roman"/>
          <w:sz w:val="28"/>
          <w:szCs w:val="28"/>
        </w:rPr>
        <w:t xml:space="preserve">минеральных </w:t>
      </w:r>
      <w:r w:rsidR="0082042C">
        <w:rPr>
          <w:rFonts w:ascii="Times New Roman" w:hAnsi="Times New Roman" w:cs="Times New Roman"/>
          <w:sz w:val="28"/>
          <w:szCs w:val="28"/>
        </w:rPr>
        <w:t>удобрений</w:t>
      </w:r>
      <w:r w:rsidR="00E972AC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E972A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972AC">
        <w:rPr>
          <w:rFonts w:ascii="Times New Roman" w:hAnsi="Times New Roman" w:cs="Times New Roman"/>
          <w:sz w:val="28"/>
          <w:szCs w:val="28"/>
        </w:rPr>
        <w:t xml:space="preserve">. </w:t>
      </w:r>
      <w:r w:rsidR="005D7C55">
        <w:rPr>
          <w:rFonts w:ascii="Times New Roman" w:hAnsi="Times New Roman" w:cs="Times New Roman"/>
          <w:sz w:val="28"/>
          <w:szCs w:val="28"/>
        </w:rPr>
        <w:t>в рамках реализации</w:t>
      </w:r>
      <w:r w:rsidR="0082042C">
        <w:rPr>
          <w:rFonts w:ascii="Times New Roman" w:hAnsi="Times New Roman" w:cs="Times New Roman"/>
          <w:sz w:val="28"/>
          <w:szCs w:val="28"/>
        </w:rPr>
        <w:t xml:space="preserve"> </w:t>
      </w:r>
      <w:r w:rsidR="004112D3">
        <w:rPr>
          <w:rFonts w:ascii="Times New Roman" w:hAnsi="Times New Roman" w:cs="Times New Roman"/>
          <w:sz w:val="28"/>
          <w:szCs w:val="28"/>
        </w:rPr>
        <w:t>Государственной программы развития сельского хозяйства и регулирования рынков сельскохозяйственной продукции, сырья и продовольствия продлен до 2</w:t>
      </w:r>
      <w:r w:rsidR="000729CC">
        <w:rPr>
          <w:rFonts w:ascii="Times New Roman" w:hAnsi="Times New Roman" w:cs="Times New Roman"/>
          <w:sz w:val="28"/>
          <w:szCs w:val="28"/>
        </w:rPr>
        <w:t>025 года (далее – Госпрограмма), а также направления дальнейшего совершенствования мер государственной поддержки.</w:t>
      </w:r>
    </w:p>
    <w:p w:rsidR="000729CC" w:rsidRDefault="000A20FA" w:rsidP="004112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Комиссия по производству и</w:t>
      </w:r>
      <w:r w:rsidR="00313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рынку минеральных удобрений направляла в Минсельхоз России предложения по совершенствованию указанных мер, а именно:</w:t>
      </w:r>
    </w:p>
    <w:p w:rsidR="004112D3" w:rsidRPr="00AD7A41" w:rsidRDefault="004112D3" w:rsidP="00AD7A41">
      <w:pPr>
        <w:spacing w:after="0"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8878F9" w:rsidRPr="00C872EF" w:rsidRDefault="008878F9" w:rsidP="00C872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2EF">
        <w:rPr>
          <w:rFonts w:ascii="Times New Roman" w:hAnsi="Times New Roman" w:cs="Times New Roman"/>
          <w:sz w:val="28"/>
          <w:szCs w:val="28"/>
        </w:rPr>
        <w:t xml:space="preserve">сохранить на ближайшую перспективу достигнутый ранее уровень финансирования в форме погектарных субсидий, что позволит профинансировать мероприятия по сохранению </w:t>
      </w:r>
      <w:r w:rsidRPr="00C872EF">
        <w:rPr>
          <w:rFonts w:ascii="Times New Roman" w:hAnsi="Times New Roman" w:cs="Times New Roman"/>
          <w:sz w:val="28"/>
          <w:szCs w:val="28"/>
        </w:rPr>
        <w:br/>
        <w:t xml:space="preserve">и повышению плодородия почвы, компенсировать часть затрат на покупку минеральных удобрений и средств защиты растений; </w:t>
      </w:r>
    </w:p>
    <w:p w:rsidR="008878F9" w:rsidRPr="00C872EF" w:rsidRDefault="008878F9" w:rsidP="00C872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2EF">
        <w:rPr>
          <w:rFonts w:ascii="Times New Roman" w:hAnsi="Times New Roman" w:cs="Times New Roman"/>
          <w:sz w:val="28"/>
          <w:szCs w:val="28"/>
        </w:rPr>
        <w:t xml:space="preserve">рассмотреть дифференцированный подход в субсидировании растениеводства: половину объема финансирования может выделяться по минимальной ставке субсидии на гектар посевной площади (эти средства гарантировано получат все </w:t>
      </w:r>
      <w:proofErr w:type="spellStart"/>
      <w:r w:rsidRPr="00C872EF">
        <w:rPr>
          <w:rFonts w:ascii="Times New Roman" w:hAnsi="Times New Roman" w:cs="Times New Roman"/>
          <w:sz w:val="28"/>
          <w:szCs w:val="28"/>
        </w:rPr>
        <w:t>сельхозтоваропроизводители</w:t>
      </w:r>
      <w:proofErr w:type="spellEnd"/>
      <w:r w:rsidRPr="00C872EF">
        <w:rPr>
          <w:rFonts w:ascii="Times New Roman" w:hAnsi="Times New Roman" w:cs="Times New Roman"/>
          <w:sz w:val="28"/>
          <w:szCs w:val="28"/>
        </w:rPr>
        <w:t>), вторую часть – стимулирующую – можно выделять хозяйствам с наиболее высокой интенсивностью использования площадей пашни при позитивной динамике почвенного плодородия в хозяйстве;</w:t>
      </w:r>
    </w:p>
    <w:p w:rsidR="008878F9" w:rsidRPr="00C872EF" w:rsidRDefault="008878F9" w:rsidP="00C872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2EF">
        <w:rPr>
          <w:rFonts w:ascii="Times New Roman" w:hAnsi="Times New Roman" w:cs="Times New Roman"/>
          <w:sz w:val="28"/>
          <w:szCs w:val="28"/>
        </w:rPr>
        <w:t>распространить предоставление поддержки на субъекты Российской Федерации, имеющие наивысшие положительные финансово-экономические результаты деятельности сельскохозяйственных товаропроизводителей в области растениеводства с учетом показателя почвенного плодородия субъекта Российской Федерации (в настоящее время они исключены как не нуждающиеся в субсидировании);</w:t>
      </w:r>
    </w:p>
    <w:p w:rsidR="008878F9" w:rsidRPr="00674049" w:rsidRDefault="008878F9" w:rsidP="00C872EF">
      <w:pPr>
        <w:spacing w:after="0" w:line="276" w:lineRule="auto"/>
        <w:ind w:right="42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целесообразность дифференциации мер несвязанной поддержки в сфере растениеводства в зависимости от региональных особенностей;</w:t>
      </w:r>
    </w:p>
    <w:p w:rsidR="008878F9" w:rsidRPr="008C3A06" w:rsidRDefault="008878F9" w:rsidP="00C872EF">
      <w:pPr>
        <w:spacing w:after="0" w:line="276" w:lineRule="auto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вопрос о выделении в структуре Госпрограммы по развитию АПК отдельной</w:t>
      </w:r>
      <w:r w:rsidRPr="008C3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8C3A06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ы по развитию земледелия в Н</w:t>
      </w:r>
      <w:r w:rsidRPr="008C3A06">
        <w:rPr>
          <w:rFonts w:ascii="Times New Roman" w:hAnsi="Times New Roman" w:cs="Times New Roman"/>
          <w:sz w:val="28"/>
          <w:szCs w:val="28"/>
        </w:rPr>
        <w:t>ечерноземной зоне</w:t>
      </w:r>
      <w:r w:rsidR="00E637AB">
        <w:rPr>
          <w:rFonts w:ascii="Times New Roman" w:hAnsi="Times New Roman" w:cs="Times New Roman"/>
          <w:sz w:val="28"/>
          <w:szCs w:val="28"/>
        </w:rPr>
        <w:t>.</w:t>
      </w:r>
    </w:p>
    <w:p w:rsidR="00116157" w:rsidRPr="00D66E41" w:rsidRDefault="00116157" w:rsidP="00AD7A4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03B9" w:rsidRPr="00F868C7" w:rsidRDefault="00E403B9" w:rsidP="00F868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3CB" w:rsidRPr="00466400" w:rsidRDefault="00D66E41" w:rsidP="005C2C7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400">
        <w:rPr>
          <w:rFonts w:ascii="Times New Roman" w:hAnsi="Times New Roman" w:cs="Times New Roman"/>
          <w:b/>
          <w:sz w:val="28"/>
          <w:szCs w:val="28"/>
        </w:rPr>
        <w:t>С</w:t>
      </w:r>
      <w:r w:rsidR="009513CB" w:rsidRPr="00466400">
        <w:rPr>
          <w:rFonts w:ascii="Times New Roman" w:hAnsi="Times New Roman" w:cs="Times New Roman"/>
          <w:b/>
          <w:sz w:val="28"/>
          <w:szCs w:val="28"/>
        </w:rPr>
        <w:t>охранение экосистем в процессе сельхозпроизводства;</w:t>
      </w:r>
    </w:p>
    <w:p w:rsidR="009513CB" w:rsidRPr="00466400" w:rsidRDefault="009513CB" w:rsidP="005C2C74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400">
        <w:rPr>
          <w:rFonts w:ascii="Times New Roman" w:hAnsi="Times New Roman" w:cs="Times New Roman"/>
          <w:b/>
          <w:sz w:val="28"/>
          <w:szCs w:val="28"/>
        </w:rPr>
        <w:t>адаптация в сельском</w:t>
      </w:r>
      <w:r w:rsidR="005C2C74" w:rsidRPr="00466400">
        <w:rPr>
          <w:rFonts w:ascii="Times New Roman" w:hAnsi="Times New Roman" w:cs="Times New Roman"/>
          <w:b/>
          <w:sz w:val="28"/>
          <w:szCs w:val="28"/>
        </w:rPr>
        <w:t xml:space="preserve"> хозяйстве к изменению климата</w:t>
      </w:r>
    </w:p>
    <w:p w:rsidR="00DB4649" w:rsidRDefault="00DB4649" w:rsidP="00F868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0436" w:rsidRPr="00007CF6" w:rsidRDefault="00A80436" w:rsidP="00007C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CF6">
        <w:rPr>
          <w:rFonts w:ascii="Times New Roman" w:hAnsi="Times New Roman" w:cs="Times New Roman"/>
          <w:sz w:val="28"/>
          <w:szCs w:val="28"/>
        </w:rPr>
        <w:t>Главным трендом развития современных систем земледелия является учет негативных эффектов «зеленой революции» и переход к «умному» сельскому хозяйству, основными чертами которого станут максимальная эффективность при минимизации затрат и воздействия на окружающую среду.</w:t>
      </w:r>
    </w:p>
    <w:p w:rsidR="00A80436" w:rsidRPr="00007CF6" w:rsidRDefault="00A80436" w:rsidP="00007C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CF6">
        <w:rPr>
          <w:rFonts w:ascii="Times New Roman" w:hAnsi="Times New Roman" w:cs="Times New Roman"/>
          <w:sz w:val="28"/>
          <w:szCs w:val="28"/>
        </w:rPr>
        <w:t xml:space="preserve">В рамках так называемой «четвертой аграрной революции», связанной с нарастающей </w:t>
      </w:r>
      <w:proofErr w:type="spellStart"/>
      <w:r w:rsidRPr="00007CF6">
        <w:rPr>
          <w:rFonts w:ascii="Times New Roman" w:hAnsi="Times New Roman" w:cs="Times New Roman"/>
          <w:sz w:val="28"/>
          <w:szCs w:val="28"/>
        </w:rPr>
        <w:t>цифровизацией</w:t>
      </w:r>
      <w:proofErr w:type="spellEnd"/>
      <w:r w:rsidRPr="00007CF6">
        <w:rPr>
          <w:rFonts w:ascii="Times New Roman" w:hAnsi="Times New Roman" w:cs="Times New Roman"/>
          <w:sz w:val="28"/>
          <w:szCs w:val="28"/>
        </w:rPr>
        <w:t xml:space="preserve"> сельского хозяйства, изменяются требования к удобрениям: в обозримой перспективе </w:t>
      </w:r>
      <w:r w:rsidR="005D06A0" w:rsidRPr="00007CF6">
        <w:rPr>
          <w:rFonts w:ascii="Times New Roman" w:hAnsi="Times New Roman" w:cs="Times New Roman"/>
          <w:sz w:val="28"/>
          <w:szCs w:val="28"/>
        </w:rPr>
        <w:t xml:space="preserve">будут востребованы </w:t>
      </w:r>
      <w:r w:rsidRPr="00007CF6">
        <w:rPr>
          <w:rFonts w:ascii="Times New Roman" w:hAnsi="Times New Roman" w:cs="Times New Roman"/>
          <w:sz w:val="28"/>
          <w:szCs w:val="28"/>
        </w:rPr>
        <w:t xml:space="preserve">комплексные сервисы, обеспечивающие фермеров </w:t>
      </w:r>
      <w:proofErr w:type="gramStart"/>
      <w:r w:rsidRPr="00007CF6">
        <w:rPr>
          <w:rFonts w:ascii="Times New Roman" w:hAnsi="Times New Roman" w:cs="Times New Roman"/>
          <w:sz w:val="28"/>
          <w:szCs w:val="28"/>
        </w:rPr>
        <w:t>простым</w:t>
      </w:r>
      <w:proofErr w:type="gramEnd"/>
      <w:r w:rsidRPr="00007CF6">
        <w:rPr>
          <w:rFonts w:ascii="Times New Roman" w:hAnsi="Times New Roman" w:cs="Times New Roman"/>
          <w:sz w:val="28"/>
          <w:szCs w:val="28"/>
        </w:rPr>
        <w:t xml:space="preserve"> но функциональным интерфейсом управления годичным циклом </w:t>
      </w:r>
      <w:proofErr w:type="spellStart"/>
      <w:r w:rsidRPr="00007CF6">
        <w:rPr>
          <w:rFonts w:ascii="Times New Roman" w:hAnsi="Times New Roman" w:cs="Times New Roman"/>
          <w:sz w:val="28"/>
          <w:szCs w:val="28"/>
        </w:rPr>
        <w:t>сельхозработ</w:t>
      </w:r>
      <w:proofErr w:type="spellEnd"/>
      <w:r w:rsidRPr="00007C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0436" w:rsidRPr="00007CF6" w:rsidRDefault="00A80436" w:rsidP="00007C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CF6">
        <w:rPr>
          <w:rFonts w:ascii="Times New Roman" w:hAnsi="Times New Roman" w:cs="Times New Roman"/>
          <w:sz w:val="28"/>
          <w:szCs w:val="28"/>
        </w:rPr>
        <w:t xml:space="preserve">Переход производителей на сервисную бизнес-модель позволит интегрировать все технологические новации в единую и удобную для потребителей систему питания сельскохозяйственных культур. </w:t>
      </w:r>
    </w:p>
    <w:p w:rsidR="00A80436" w:rsidRPr="00007CF6" w:rsidRDefault="00A80436" w:rsidP="00007C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CF6">
        <w:rPr>
          <w:rFonts w:ascii="Times New Roman" w:hAnsi="Times New Roman" w:cs="Times New Roman"/>
          <w:sz w:val="28"/>
          <w:szCs w:val="28"/>
        </w:rPr>
        <w:t xml:space="preserve">Принципиальным условием для реализации этих интегрированных сервисов в рамках четвертой аграрной революции является переход к цифровым сервисным моделям, использованию «интернета вещей» и «больших данных». </w:t>
      </w:r>
    </w:p>
    <w:p w:rsidR="00217F6B" w:rsidRPr="00007CF6" w:rsidRDefault="005D06A0" w:rsidP="00007C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CF6">
        <w:rPr>
          <w:rFonts w:ascii="Times New Roman" w:hAnsi="Times New Roman" w:cs="Times New Roman"/>
          <w:sz w:val="28"/>
          <w:szCs w:val="28"/>
        </w:rPr>
        <w:t>Точное земледелие позволит не только минимизировать затраты и рационализировать</w:t>
      </w:r>
      <w:r w:rsidR="00217F6B" w:rsidRPr="00007CF6">
        <w:rPr>
          <w:rFonts w:ascii="Times New Roman" w:hAnsi="Times New Roman" w:cs="Times New Roman"/>
          <w:sz w:val="28"/>
          <w:szCs w:val="28"/>
        </w:rPr>
        <w:t xml:space="preserve"> систему удобрений, но и снизить нагрузку на экосистемы посредством учета специфики почв, рельефа, </w:t>
      </w:r>
      <w:r w:rsidR="006A4AE3" w:rsidRPr="00007CF6">
        <w:rPr>
          <w:rFonts w:ascii="Times New Roman" w:hAnsi="Times New Roman" w:cs="Times New Roman"/>
          <w:sz w:val="28"/>
          <w:szCs w:val="28"/>
        </w:rPr>
        <w:t xml:space="preserve">погодных условий, а также учитывать возможные последствия климатических изменений. </w:t>
      </w:r>
    </w:p>
    <w:p w:rsidR="006A4AE3" w:rsidRPr="00007CF6" w:rsidRDefault="006A4AE3" w:rsidP="00007C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CF6">
        <w:rPr>
          <w:rFonts w:ascii="Times New Roman" w:hAnsi="Times New Roman" w:cs="Times New Roman"/>
          <w:sz w:val="28"/>
          <w:szCs w:val="28"/>
        </w:rPr>
        <w:t xml:space="preserve">С учетом изложенного, представляется целесообразным отметить в обзоре роль внедрения в </w:t>
      </w:r>
      <w:r w:rsidR="00C3007D">
        <w:rPr>
          <w:rFonts w:ascii="Times New Roman" w:hAnsi="Times New Roman" w:cs="Times New Roman"/>
          <w:sz w:val="28"/>
          <w:szCs w:val="28"/>
        </w:rPr>
        <w:t>растениеводство</w:t>
      </w:r>
      <w:r w:rsidRPr="00007CF6">
        <w:rPr>
          <w:rFonts w:ascii="Times New Roman" w:hAnsi="Times New Roman" w:cs="Times New Roman"/>
          <w:sz w:val="28"/>
          <w:szCs w:val="28"/>
        </w:rPr>
        <w:t xml:space="preserve"> систем точного земледелия и цифровых сервисных моделей, предусматривающих применение удобрений с максимальным учетом всех природных и производственных условий и факторов.</w:t>
      </w:r>
    </w:p>
    <w:p w:rsidR="00437A8C" w:rsidRPr="00007CF6" w:rsidRDefault="005D06A0" w:rsidP="00007C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CF6">
        <w:rPr>
          <w:rFonts w:ascii="Times New Roman" w:hAnsi="Times New Roman" w:cs="Times New Roman"/>
          <w:sz w:val="28"/>
          <w:szCs w:val="28"/>
        </w:rPr>
        <w:t xml:space="preserve"> </w:t>
      </w:r>
      <w:r w:rsidR="00437A8C" w:rsidRPr="00007CF6">
        <w:rPr>
          <w:rFonts w:ascii="Times New Roman" w:hAnsi="Times New Roman" w:cs="Times New Roman"/>
          <w:sz w:val="28"/>
          <w:szCs w:val="28"/>
        </w:rPr>
        <w:t xml:space="preserve">Ранее Комиссия по производству и рынку минеральных удобрений направляла в Минсельхоз России предложения по совершенствованию </w:t>
      </w:r>
      <w:r w:rsidR="00C3007D">
        <w:rPr>
          <w:rFonts w:ascii="Times New Roman" w:hAnsi="Times New Roman" w:cs="Times New Roman"/>
          <w:sz w:val="28"/>
          <w:szCs w:val="28"/>
        </w:rPr>
        <w:t>государственного регулирования указанных вопросов</w:t>
      </w:r>
      <w:r w:rsidR="00437A8C" w:rsidRPr="00007CF6">
        <w:rPr>
          <w:rFonts w:ascii="Times New Roman" w:hAnsi="Times New Roman" w:cs="Times New Roman"/>
          <w:sz w:val="28"/>
          <w:szCs w:val="28"/>
        </w:rPr>
        <w:t>, а именно:</w:t>
      </w:r>
    </w:p>
    <w:p w:rsidR="000A20FA" w:rsidRPr="00007CF6" w:rsidRDefault="000A20FA" w:rsidP="00007C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CF6">
        <w:rPr>
          <w:rFonts w:ascii="Times New Roman" w:hAnsi="Times New Roman" w:cs="Times New Roman"/>
          <w:sz w:val="28"/>
          <w:szCs w:val="28"/>
        </w:rPr>
        <w:t xml:space="preserve">проработать вопрос создания и развития в рамках федерального проекта по цифровизации государственной информационной системы сельскохозяйственных земель, позволяющей всем заинтересованным сторонам, включая сельскохозяйственных товаропроизводителей, получать точную информацию о состоянии земель с детализацией </w:t>
      </w:r>
      <w:r w:rsidRPr="00007CF6">
        <w:rPr>
          <w:rFonts w:ascii="Times New Roman" w:hAnsi="Times New Roman" w:cs="Times New Roman"/>
          <w:sz w:val="28"/>
          <w:szCs w:val="28"/>
        </w:rPr>
        <w:br/>
        <w:t>до конкретного хозяйства, а также о возможной структуре затрат при производстве сельскохозяйственной продукции с учетом почвенно-климатических и социально-экономических условий;</w:t>
      </w:r>
    </w:p>
    <w:p w:rsidR="000A20FA" w:rsidRPr="00007CF6" w:rsidRDefault="000A20FA" w:rsidP="00007C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CF6">
        <w:rPr>
          <w:rFonts w:ascii="Times New Roman" w:hAnsi="Times New Roman" w:cs="Times New Roman"/>
          <w:sz w:val="28"/>
          <w:szCs w:val="28"/>
        </w:rPr>
        <w:lastRenderedPageBreak/>
        <w:t>рассмотреть целесообразность подготовки и реализации комплекса мер, направленных на государственную поддержку разработки</w:t>
      </w:r>
      <w:r w:rsidR="00437A8C" w:rsidRPr="00007CF6">
        <w:rPr>
          <w:rFonts w:ascii="Times New Roman" w:hAnsi="Times New Roman" w:cs="Times New Roman"/>
          <w:sz w:val="28"/>
          <w:szCs w:val="28"/>
        </w:rPr>
        <w:t xml:space="preserve"> и внедрения</w:t>
      </w:r>
      <w:r w:rsidRPr="00007C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CF6">
        <w:rPr>
          <w:rFonts w:ascii="Times New Roman" w:hAnsi="Times New Roman" w:cs="Times New Roman"/>
          <w:sz w:val="28"/>
          <w:szCs w:val="28"/>
        </w:rPr>
        <w:t>почвосберегающих</w:t>
      </w:r>
      <w:proofErr w:type="spellEnd"/>
      <w:r w:rsidRPr="00007CF6">
        <w:rPr>
          <w:rFonts w:ascii="Times New Roman" w:hAnsi="Times New Roman" w:cs="Times New Roman"/>
          <w:sz w:val="28"/>
          <w:szCs w:val="28"/>
        </w:rPr>
        <w:t xml:space="preserve"> агротехнологий и технологий, направленных на интенсификацию сельскохозяйственного производства</w:t>
      </w:r>
      <w:r w:rsidR="00437A8C" w:rsidRPr="00007CF6">
        <w:rPr>
          <w:rFonts w:ascii="Times New Roman" w:hAnsi="Times New Roman" w:cs="Times New Roman"/>
          <w:sz w:val="28"/>
          <w:szCs w:val="28"/>
        </w:rPr>
        <w:t>.</w:t>
      </w:r>
    </w:p>
    <w:p w:rsidR="000A20FA" w:rsidRDefault="000A20FA" w:rsidP="00A80436">
      <w:pPr>
        <w:pStyle w:val="a3"/>
        <w:ind w:left="0" w:firstLine="426"/>
        <w:jc w:val="both"/>
        <w:rPr>
          <w:rFonts w:ascii="Times New Roman" w:hAnsi="Times New Roman" w:cs="Times New Roman"/>
          <w:sz w:val="32"/>
          <w:szCs w:val="24"/>
        </w:rPr>
      </w:pPr>
    </w:p>
    <w:p w:rsidR="009513CB" w:rsidRPr="00466400" w:rsidRDefault="00D66E41" w:rsidP="00D66E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6400">
        <w:rPr>
          <w:rFonts w:ascii="Times New Roman" w:hAnsi="Times New Roman" w:cs="Times New Roman"/>
          <w:b/>
          <w:sz w:val="28"/>
          <w:szCs w:val="28"/>
        </w:rPr>
        <w:t>У</w:t>
      </w:r>
      <w:r w:rsidR="009513CB" w:rsidRPr="00466400">
        <w:rPr>
          <w:rFonts w:ascii="Times New Roman" w:hAnsi="Times New Roman" w:cs="Times New Roman"/>
          <w:b/>
          <w:sz w:val="28"/>
          <w:szCs w:val="28"/>
        </w:rPr>
        <w:t>лучшение качества земель сельскохозяйственного назначения</w:t>
      </w:r>
    </w:p>
    <w:p w:rsidR="00AC6A80" w:rsidRDefault="00AC6A80" w:rsidP="00AC6A80">
      <w:pPr>
        <w:spacing w:after="0" w:line="276" w:lineRule="auto"/>
        <w:ind w:left="360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B90408" w:rsidRPr="0087633B" w:rsidRDefault="00B90408" w:rsidP="0087633B">
      <w:pPr>
        <w:spacing w:after="0" w:line="276" w:lineRule="auto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33B">
        <w:rPr>
          <w:rFonts w:ascii="Times New Roman" w:hAnsi="Times New Roman" w:cs="Times New Roman"/>
          <w:sz w:val="28"/>
          <w:szCs w:val="28"/>
        </w:rPr>
        <w:t>По оценкам экспертов</w:t>
      </w:r>
      <w:r w:rsidR="0087633B">
        <w:rPr>
          <w:rFonts w:ascii="Times New Roman" w:hAnsi="Times New Roman" w:cs="Times New Roman"/>
          <w:sz w:val="28"/>
          <w:szCs w:val="28"/>
        </w:rPr>
        <w:t>, в целях решения задачи по наращиванию производства сельскохозяйственной продукции</w:t>
      </w:r>
      <w:r w:rsidRPr="0087633B">
        <w:rPr>
          <w:rFonts w:ascii="Times New Roman" w:hAnsi="Times New Roman" w:cs="Times New Roman"/>
          <w:sz w:val="28"/>
          <w:szCs w:val="28"/>
        </w:rPr>
        <w:t xml:space="preserve">, в ближайшие семь лет экономически оправданным может быть введение в оборот до 7 – 8 млн га залежных земель под расширение посевов, что потребует дополнительно </w:t>
      </w:r>
      <w:r w:rsidR="005F76EF">
        <w:rPr>
          <w:rFonts w:ascii="Times New Roman" w:hAnsi="Times New Roman" w:cs="Times New Roman"/>
          <w:sz w:val="28"/>
          <w:szCs w:val="28"/>
        </w:rPr>
        <w:t>внести</w:t>
      </w:r>
      <w:r w:rsidRPr="0087633B">
        <w:rPr>
          <w:rFonts w:ascii="Times New Roman" w:hAnsi="Times New Roman" w:cs="Times New Roman"/>
          <w:sz w:val="28"/>
          <w:szCs w:val="28"/>
        </w:rPr>
        <w:t xml:space="preserve"> порядка 0,5 млн. т питательных веществ удобрений.</w:t>
      </w:r>
    </w:p>
    <w:p w:rsidR="00AC6A80" w:rsidRPr="005F76EF" w:rsidRDefault="00AC6A80" w:rsidP="005F76EF">
      <w:pPr>
        <w:spacing w:after="0" w:line="276" w:lineRule="auto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6EF">
        <w:rPr>
          <w:rFonts w:ascii="Times New Roman" w:hAnsi="Times New Roman" w:cs="Times New Roman"/>
          <w:sz w:val="28"/>
          <w:szCs w:val="28"/>
        </w:rPr>
        <w:t xml:space="preserve">При этом придется </w:t>
      </w:r>
      <w:r w:rsidR="00E04986">
        <w:rPr>
          <w:rFonts w:ascii="Times New Roman" w:hAnsi="Times New Roman" w:cs="Times New Roman"/>
          <w:sz w:val="28"/>
          <w:szCs w:val="28"/>
        </w:rPr>
        <w:t>решать</w:t>
      </w:r>
      <w:r w:rsidRPr="005F76EF">
        <w:rPr>
          <w:rFonts w:ascii="Times New Roman" w:hAnsi="Times New Roman" w:cs="Times New Roman"/>
          <w:sz w:val="28"/>
          <w:szCs w:val="28"/>
        </w:rPr>
        <w:t xml:space="preserve"> проблему истощенных, деградированных сельскохозяйственных угодий.</w:t>
      </w:r>
    </w:p>
    <w:p w:rsidR="00AC6A80" w:rsidRPr="00E04986" w:rsidRDefault="00AC6A80" w:rsidP="00E04986">
      <w:pPr>
        <w:spacing w:after="0" w:line="276" w:lineRule="auto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986">
        <w:rPr>
          <w:rFonts w:ascii="Times New Roman" w:hAnsi="Times New Roman" w:cs="Times New Roman"/>
          <w:sz w:val="28"/>
          <w:szCs w:val="28"/>
        </w:rPr>
        <w:t>По данным Российской академии наук треть сельскохозяйственных земель в Российской Федерации составляют кислые почвы, четверть сельхозугодий имеют низкую обеспече</w:t>
      </w:r>
      <w:r w:rsidR="00E04986">
        <w:rPr>
          <w:rFonts w:ascii="Times New Roman" w:hAnsi="Times New Roman" w:cs="Times New Roman"/>
          <w:sz w:val="28"/>
          <w:szCs w:val="28"/>
        </w:rPr>
        <w:t xml:space="preserve">нность питательными веществами. Значительную долю из этих земель составляют многолетние залежи – фактически неиспользуемые сельскохозяйственные угодья. </w:t>
      </w:r>
    </w:p>
    <w:p w:rsidR="00AC6A80" w:rsidRPr="00E04986" w:rsidRDefault="00E04986" w:rsidP="00E04986">
      <w:pPr>
        <w:spacing w:after="0" w:line="276" w:lineRule="auto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этим н</w:t>
      </w:r>
      <w:r w:rsidR="00AC6A80" w:rsidRPr="00E04986">
        <w:rPr>
          <w:rFonts w:ascii="Times New Roman" w:hAnsi="Times New Roman" w:cs="Times New Roman"/>
          <w:sz w:val="28"/>
          <w:szCs w:val="28"/>
        </w:rPr>
        <w:t>еобходимо также предпринимать меры по предотвращению выбытия угодий из оборота в результате истощения и деградации.</w:t>
      </w:r>
    </w:p>
    <w:p w:rsidR="00AC6A80" w:rsidRPr="00E04986" w:rsidRDefault="00E04986" w:rsidP="00E04986">
      <w:pPr>
        <w:spacing w:after="0" w:line="276" w:lineRule="auto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этого, в</w:t>
      </w:r>
      <w:r w:rsidR="00AC6A80" w:rsidRPr="00E04986">
        <w:rPr>
          <w:rFonts w:ascii="Times New Roman" w:hAnsi="Times New Roman" w:cs="Times New Roman"/>
          <w:sz w:val="28"/>
          <w:szCs w:val="28"/>
        </w:rPr>
        <w:t>недрение современных систем и технологий земледелия</w:t>
      </w:r>
      <w:r>
        <w:rPr>
          <w:rFonts w:ascii="Times New Roman" w:hAnsi="Times New Roman" w:cs="Times New Roman"/>
          <w:sz w:val="28"/>
          <w:szCs w:val="28"/>
        </w:rPr>
        <w:t xml:space="preserve"> (см. п. 2)</w:t>
      </w:r>
      <w:r w:rsidR="00AC6A80" w:rsidRPr="00E049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AC6A80" w:rsidRPr="00E04986">
        <w:rPr>
          <w:rFonts w:ascii="Times New Roman" w:hAnsi="Times New Roman" w:cs="Times New Roman"/>
          <w:sz w:val="28"/>
          <w:szCs w:val="28"/>
        </w:rPr>
        <w:t xml:space="preserve">требует решения вопросов эффективной оценки состояния плодородия земель в условиях конкретных хозяйств, создания доступного для каждого сельскохозяйственного товаропроизводителя банка данных и цифровых сервисов, необходимых для управления почвенным плодородием, развитие </w:t>
      </w:r>
      <w:proofErr w:type="spellStart"/>
      <w:r w:rsidR="00AC6A80" w:rsidRPr="00E04986">
        <w:rPr>
          <w:rFonts w:ascii="Times New Roman" w:hAnsi="Times New Roman" w:cs="Times New Roman"/>
          <w:sz w:val="28"/>
          <w:szCs w:val="28"/>
        </w:rPr>
        <w:t>агроконсалтинга</w:t>
      </w:r>
      <w:proofErr w:type="spellEnd"/>
      <w:r w:rsidR="00AC6A80" w:rsidRPr="00E04986">
        <w:rPr>
          <w:rFonts w:ascii="Times New Roman" w:hAnsi="Times New Roman" w:cs="Times New Roman"/>
          <w:sz w:val="28"/>
          <w:szCs w:val="28"/>
        </w:rPr>
        <w:t>, совершенствования регулирования общественных отношений в области сохранения и воспроизводства плодородия земель и почв, создание действенных механизмов государственной поддержки.</w:t>
      </w:r>
    </w:p>
    <w:p w:rsidR="00AC6A80" w:rsidRPr="00E04986" w:rsidRDefault="00AC6A80" w:rsidP="00E04986">
      <w:pPr>
        <w:spacing w:after="0"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E04986">
        <w:rPr>
          <w:rFonts w:ascii="Times New Roman" w:hAnsi="Times New Roman" w:cs="Times New Roman"/>
          <w:sz w:val="28"/>
          <w:szCs w:val="28"/>
        </w:rPr>
        <w:t>Большую роль в дальнейшем стимулировании хозяйствующих субъектов к сохранению и воспроизводству</w:t>
      </w:r>
      <w:r w:rsidR="00E04986">
        <w:rPr>
          <w:rFonts w:ascii="Times New Roman" w:hAnsi="Times New Roman" w:cs="Times New Roman"/>
          <w:sz w:val="28"/>
          <w:szCs w:val="28"/>
        </w:rPr>
        <w:t xml:space="preserve"> и повышению</w:t>
      </w:r>
      <w:r w:rsidRPr="00E04986">
        <w:rPr>
          <w:rFonts w:ascii="Times New Roman" w:hAnsi="Times New Roman" w:cs="Times New Roman"/>
          <w:sz w:val="28"/>
          <w:szCs w:val="28"/>
        </w:rPr>
        <w:t xml:space="preserve"> плодородия может сыграть, с одной стороны, введение государственного нормирования качества почв, введение в законодательство определения и показателей деградации, истощения почв и земель, установление методов их оценки, </w:t>
      </w:r>
      <w:r w:rsidRPr="00E04986">
        <w:rPr>
          <w:rFonts w:ascii="Times New Roman" w:hAnsi="Times New Roman" w:cs="Times New Roman"/>
          <w:sz w:val="28"/>
          <w:szCs w:val="28"/>
        </w:rPr>
        <w:br/>
        <w:t xml:space="preserve">а с другой – дальнейшее развитие риск-ориентированной модели, которую применяет Служба при проверках по соблюдению требований в сфере охраны земель, усиление разъяснительной и профилактической работы. </w:t>
      </w:r>
    </w:p>
    <w:p w:rsidR="0082042C" w:rsidRDefault="00E04986" w:rsidP="008204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необходимо отметить, что в</w:t>
      </w:r>
      <w:r w:rsidR="0082042C">
        <w:rPr>
          <w:rFonts w:ascii="Times New Roman" w:hAnsi="Times New Roman" w:cs="Times New Roman"/>
          <w:sz w:val="28"/>
          <w:szCs w:val="28"/>
        </w:rPr>
        <w:t xml:space="preserve"> Госпрограмм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2042C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>
        <w:rPr>
          <w:rFonts w:ascii="Times New Roman" w:hAnsi="Times New Roman" w:cs="Times New Roman"/>
          <w:sz w:val="28"/>
          <w:szCs w:val="28"/>
        </w:rPr>
        <w:t xml:space="preserve"> конкретные</w:t>
      </w:r>
      <w:r w:rsidR="0082042C">
        <w:rPr>
          <w:rFonts w:ascii="Times New Roman" w:hAnsi="Times New Roman" w:cs="Times New Roman"/>
          <w:sz w:val="28"/>
          <w:szCs w:val="28"/>
        </w:rPr>
        <w:t xml:space="preserve"> мероприятия, направленные на сохранение и воспроизводство плодородия почв. Хотя в структуре Госпрограммы присутствует </w:t>
      </w:r>
      <w:r w:rsidR="0082042C" w:rsidRPr="005450B4">
        <w:rPr>
          <w:rFonts w:ascii="Times New Roman" w:hAnsi="Times New Roman" w:cs="Times New Roman"/>
          <w:sz w:val="28"/>
          <w:szCs w:val="28"/>
        </w:rPr>
        <w:t>ведомственная программа «Развитие мелиоративного комплекса России»</w:t>
      </w:r>
      <w:r w:rsidR="0082042C">
        <w:rPr>
          <w:rFonts w:ascii="Times New Roman" w:hAnsi="Times New Roman" w:cs="Times New Roman"/>
          <w:sz w:val="28"/>
          <w:szCs w:val="28"/>
        </w:rPr>
        <w:t>, ее мероприятия направлены в основном на строительство и реконструкцию мелиоративных систем (орошение, осушение).</w:t>
      </w:r>
    </w:p>
    <w:p w:rsidR="00E04986" w:rsidRDefault="00E04986" w:rsidP="00E049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Полагаем целесообразным при подготовке Обзора отметить уникальную роль удобрений, в первую очередь, минеральных,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 реализации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 по </w:t>
      </w:r>
      <w:r w:rsidR="0082042C">
        <w:rPr>
          <w:rFonts w:ascii="Times New Roman" w:hAnsi="Times New Roman" w:cs="Times New Roman"/>
          <w:sz w:val="28"/>
          <w:szCs w:val="28"/>
        </w:rPr>
        <w:t>восстановлени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2042C">
        <w:rPr>
          <w:rFonts w:ascii="Times New Roman" w:hAnsi="Times New Roman" w:cs="Times New Roman"/>
          <w:sz w:val="28"/>
          <w:szCs w:val="28"/>
        </w:rPr>
        <w:t xml:space="preserve"> деградированных земель и воспроизводств</w:t>
      </w:r>
      <w:r>
        <w:rPr>
          <w:rFonts w:ascii="Times New Roman" w:hAnsi="Times New Roman" w:cs="Times New Roman"/>
          <w:sz w:val="28"/>
          <w:szCs w:val="28"/>
        </w:rPr>
        <w:t>у плодородия почв.</w:t>
      </w:r>
    </w:p>
    <w:p w:rsidR="00E403B9" w:rsidRDefault="00E04986" w:rsidP="00E049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целесообразно раскрыть существующие и перспективные меры, предпринимаемые или планируемые государством по</w:t>
      </w:r>
      <w:r w:rsidR="0082042C">
        <w:rPr>
          <w:rFonts w:ascii="Times New Roman" w:hAnsi="Times New Roman" w:cs="Times New Roman"/>
          <w:sz w:val="28"/>
          <w:szCs w:val="28"/>
        </w:rPr>
        <w:t xml:space="preserve"> </w:t>
      </w:r>
      <w:r w:rsidR="005D7FB6">
        <w:rPr>
          <w:rFonts w:ascii="Times New Roman" w:hAnsi="Times New Roman" w:cs="Times New Roman"/>
          <w:sz w:val="28"/>
          <w:szCs w:val="28"/>
        </w:rPr>
        <w:t>решению настоящей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FB6">
        <w:rPr>
          <w:rFonts w:ascii="Times New Roman" w:hAnsi="Times New Roman" w:cs="Times New Roman"/>
          <w:sz w:val="28"/>
          <w:szCs w:val="28"/>
        </w:rPr>
        <w:t>задачи</w:t>
      </w:r>
      <w:r w:rsidR="008204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7FB6" w:rsidRDefault="005D7FB6" w:rsidP="00A03137">
      <w:pPr>
        <w:spacing w:after="0" w:line="276" w:lineRule="auto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Комиссия по производству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ирынку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минеральных удобрений направляла в Минсельхоз России предложения по совершенствованию указанных мер, а именно:</w:t>
      </w:r>
    </w:p>
    <w:p w:rsidR="000A20FA" w:rsidRPr="00A03137" w:rsidRDefault="000A20FA" w:rsidP="00A03137">
      <w:pPr>
        <w:spacing w:after="0" w:line="276" w:lineRule="auto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137">
        <w:rPr>
          <w:rFonts w:ascii="Times New Roman" w:hAnsi="Times New Roman" w:cs="Times New Roman"/>
          <w:sz w:val="28"/>
          <w:szCs w:val="28"/>
        </w:rPr>
        <w:t xml:space="preserve">совместно с профильными институтами рассмотреть вопрос </w:t>
      </w:r>
      <w:r w:rsidRPr="00A03137">
        <w:rPr>
          <w:rFonts w:ascii="Times New Roman" w:hAnsi="Times New Roman" w:cs="Times New Roman"/>
          <w:sz w:val="28"/>
          <w:szCs w:val="28"/>
        </w:rPr>
        <w:br/>
        <w:t xml:space="preserve">об утверждении научно обоснованной системы нормирования почв </w:t>
      </w:r>
      <w:r w:rsidRPr="00A03137">
        <w:rPr>
          <w:rFonts w:ascii="Times New Roman" w:hAnsi="Times New Roman" w:cs="Times New Roman"/>
          <w:sz w:val="28"/>
          <w:szCs w:val="28"/>
        </w:rPr>
        <w:br/>
        <w:t xml:space="preserve">по плодородию; </w:t>
      </w:r>
    </w:p>
    <w:p w:rsidR="000A20FA" w:rsidRPr="00A03137" w:rsidRDefault="000A20FA" w:rsidP="00A03137">
      <w:pPr>
        <w:spacing w:after="0" w:line="276" w:lineRule="auto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137">
        <w:rPr>
          <w:rFonts w:ascii="Times New Roman" w:hAnsi="Times New Roman" w:cs="Times New Roman"/>
          <w:sz w:val="28"/>
          <w:szCs w:val="28"/>
        </w:rPr>
        <w:t xml:space="preserve">совместно с Минприроды России, профильными институтами проработать возможность законодательно установить (конкретизировать) определения и показатели деградации, истощения почв и земель, установить методы выявления и оценки истощения и деградации земель; </w:t>
      </w:r>
    </w:p>
    <w:p w:rsidR="00FA3A07" w:rsidRDefault="00FA3A07" w:rsidP="00A03137">
      <w:pPr>
        <w:spacing w:after="0" w:line="276" w:lineRule="auto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рассмотреть вопрос о создании комплекса мер </w:t>
      </w:r>
      <w:r w:rsidRPr="008C3A06">
        <w:rPr>
          <w:rFonts w:ascii="Times New Roman" w:hAnsi="Times New Roman" w:cs="Times New Roman"/>
          <w:sz w:val="28"/>
          <w:szCs w:val="28"/>
        </w:rPr>
        <w:t>по восстановлению деградированных земель и воспроизводству почвенного плодородия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3137" w:rsidRPr="00861EBD" w:rsidRDefault="005D7FB6" w:rsidP="00A03137">
      <w:pPr>
        <w:spacing w:after="0" w:line="276" w:lineRule="auto"/>
        <w:ind w:right="424" w:firstLine="709"/>
        <w:jc w:val="both"/>
        <w:rPr>
          <w:rFonts w:ascii="Times New Roman" w:hAnsi="Times New Roman"/>
          <w:color w:val="000104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полагаем целесообразным инициировать внесение изменений </w:t>
      </w:r>
      <w:r w:rsidR="00A03137">
        <w:rPr>
          <w:rFonts w:ascii="Times New Roman" w:hAnsi="Times New Roman" w:cs="Times New Roman"/>
          <w:sz w:val="28"/>
          <w:szCs w:val="28"/>
        </w:rPr>
        <w:t xml:space="preserve">в </w:t>
      </w:r>
      <w:r w:rsidR="00A03137" w:rsidRPr="00105785">
        <w:rPr>
          <w:rFonts w:ascii="Times New Roman" w:hAnsi="Times New Roman"/>
          <w:color w:val="000104"/>
          <w:sz w:val="28"/>
          <w:szCs w:val="28"/>
          <w:lang w:bidi="he-IL"/>
        </w:rPr>
        <w:t>Федера</w:t>
      </w:r>
      <w:r w:rsidR="00A03137" w:rsidRPr="00105785">
        <w:rPr>
          <w:rFonts w:ascii="Times New Roman" w:hAnsi="Times New Roman"/>
          <w:color w:val="06090C"/>
          <w:sz w:val="28"/>
          <w:szCs w:val="28"/>
          <w:lang w:bidi="he-IL"/>
        </w:rPr>
        <w:t>л</w:t>
      </w:r>
      <w:r w:rsidR="00A03137" w:rsidRPr="00105785">
        <w:rPr>
          <w:rFonts w:ascii="Times New Roman" w:hAnsi="Times New Roman"/>
          <w:color w:val="000104"/>
          <w:sz w:val="28"/>
          <w:szCs w:val="28"/>
          <w:lang w:bidi="he-IL"/>
        </w:rPr>
        <w:t>ьный закон «О государственном регулировании обеспечения плодородия земель сельскохозяйственного назначения»</w:t>
      </w:r>
      <w:r w:rsidR="00A03137">
        <w:rPr>
          <w:rFonts w:ascii="Times New Roman" w:hAnsi="Times New Roman"/>
          <w:color w:val="000104"/>
          <w:sz w:val="28"/>
          <w:szCs w:val="28"/>
          <w:lang w:bidi="he-IL"/>
        </w:rPr>
        <w:t xml:space="preserve"> с </w:t>
      </w:r>
      <w:proofErr w:type="gramStart"/>
      <w:r w:rsidR="00A03137">
        <w:rPr>
          <w:rFonts w:ascii="Times New Roman" w:hAnsi="Times New Roman"/>
          <w:color w:val="000104"/>
          <w:sz w:val="28"/>
          <w:szCs w:val="28"/>
          <w:lang w:bidi="he-IL"/>
        </w:rPr>
        <w:t xml:space="preserve">целью  </w:t>
      </w:r>
      <w:r w:rsidR="00A03137" w:rsidRPr="00861EBD">
        <w:rPr>
          <w:rFonts w:ascii="Times New Roman" w:hAnsi="Times New Roman"/>
          <w:color w:val="000104"/>
          <w:sz w:val="28"/>
          <w:szCs w:val="28"/>
          <w:lang w:bidi="he-IL"/>
        </w:rPr>
        <w:t>совершенствовани</w:t>
      </w:r>
      <w:r w:rsidR="00313386">
        <w:rPr>
          <w:rFonts w:ascii="Times New Roman" w:hAnsi="Times New Roman"/>
          <w:color w:val="000104"/>
          <w:sz w:val="28"/>
          <w:szCs w:val="28"/>
          <w:lang w:bidi="he-IL"/>
        </w:rPr>
        <w:t>я</w:t>
      </w:r>
      <w:proofErr w:type="gramEnd"/>
      <w:r w:rsidR="00A03137" w:rsidRPr="00861EBD">
        <w:rPr>
          <w:rFonts w:ascii="Times New Roman" w:hAnsi="Times New Roman"/>
          <w:color w:val="000104"/>
          <w:sz w:val="28"/>
          <w:szCs w:val="28"/>
          <w:lang w:bidi="he-IL"/>
        </w:rPr>
        <w:t xml:space="preserve"> государственного регулирования в сфере охраны и рационального использования почв, а также </w:t>
      </w:r>
      <w:r w:rsidR="00A03137">
        <w:rPr>
          <w:rFonts w:ascii="Times New Roman" w:hAnsi="Times New Roman"/>
          <w:color w:val="000104"/>
          <w:sz w:val="28"/>
          <w:szCs w:val="28"/>
          <w:lang w:bidi="he-IL"/>
        </w:rPr>
        <w:t>с целью</w:t>
      </w:r>
      <w:r w:rsidR="00A03137" w:rsidRPr="00861EBD">
        <w:rPr>
          <w:rFonts w:ascii="Times New Roman" w:hAnsi="Times New Roman"/>
          <w:color w:val="000104"/>
          <w:sz w:val="28"/>
          <w:szCs w:val="28"/>
          <w:lang w:bidi="he-IL"/>
        </w:rPr>
        <w:t xml:space="preserve"> обеспечени</w:t>
      </w:r>
      <w:r w:rsidR="00A03137">
        <w:rPr>
          <w:rFonts w:ascii="Times New Roman" w:hAnsi="Times New Roman"/>
          <w:color w:val="000104"/>
          <w:sz w:val="28"/>
          <w:szCs w:val="28"/>
          <w:lang w:bidi="he-IL"/>
        </w:rPr>
        <w:t>я</w:t>
      </w:r>
      <w:r w:rsidR="00A03137" w:rsidRPr="00861EBD">
        <w:rPr>
          <w:rFonts w:ascii="Times New Roman" w:hAnsi="Times New Roman"/>
          <w:color w:val="000104"/>
          <w:sz w:val="28"/>
          <w:szCs w:val="28"/>
          <w:lang w:bidi="he-IL"/>
        </w:rPr>
        <w:t xml:space="preserve"> надлежащего исполнения норм законодательства об обороте земель сельскохозяйственного назначения в части учета состояния и свойств почвы, плодородия земель</w:t>
      </w:r>
      <w:r w:rsidR="00A03137">
        <w:rPr>
          <w:rFonts w:ascii="Times New Roman" w:hAnsi="Times New Roman"/>
          <w:color w:val="000104"/>
          <w:sz w:val="28"/>
          <w:szCs w:val="28"/>
          <w:lang w:bidi="he-IL"/>
        </w:rPr>
        <w:t>.</w:t>
      </w:r>
      <w:r w:rsidR="00A03137" w:rsidRPr="00861EBD">
        <w:rPr>
          <w:rFonts w:ascii="Times New Roman" w:hAnsi="Times New Roman"/>
          <w:color w:val="000104"/>
          <w:sz w:val="28"/>
          <w:szCs w:val="28"/>
          <w:lang w:bidi="he-IL"/>
        </w:rPr>
        <w:t xml:space="preserve"> </w:t>
      </w:r>
    </w:p>
    <w:p w:rsidR="00A03137" w:rsidRDefault="00A03137" w:rsidP="00FA3A07">
      <w:pPr>
        <w:spacing w:after="0" w:line="276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FA3A07" w:rsidRDefault="00FA3A07" w:rsidP="00FA3A0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20FA" w:rsidRDefault="000A20FA" w:rsidP="0082042C">
      <w:bookmarkStart w:id="0" w:name="_GoBack"/>
      <w:bookmarkEnd w:id="0"/>
    </w:p>
    <w:sectPr w:rsidR="000A20F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070" w:rsidRDefault="00770070" w:rsidP="009945F3">
      <w:pPr>
        <w:spacing w:after="0" w:line="240" w:lineRule="auto"/>
      </w:pPr>
      <w:r>
        <w:separator/>
      </w:r>
    </w:p>
  </w:endnote>
  <w:endnote w:type="continuationSeparator" w:id="0">
    <w:p w:rsidR="00770070" w:rsidRDefault="00770070" w:rsidP="00994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284095"/>
      <w:docPartObj>
        <w:docPartGallery w:val="Page Numbers (Bottom of Page)"/>
        <w:docPartUnique/>
      </w:docPartObj>
    </w:sdtPr>
    <w:sdtEndPr/>
    <w:sdtContent>
      <w:p w:rsidR="009945F3" w:rsidRDefault="009945F3">
        <w:pPr>
          <w:pStyle w:val="a7"/>
          <w:jc w:val="right"/>
        </w:pPr>
        <w:r w:rsidRPr="00B46FA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46FA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46FA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13386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46FA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945F3" w:rsidRDefault="009945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070" w:rsidRDefault="00770070" w:rsidP="009945F3">
      <w:pPr>
        <w:spacing w:after="0" w:line="240" w:lineRule="auto"/>
      </w:pPr>
      <w:r>
        <w:separator/>
      </w:r>
    </w:p>
  </w:footnote>
  <w:footnote w:type="continuationSeparator" w:id="0">
    <w:p w:rsidR="00770070" w:rsidRDefault="00770070" w:rsidP="00994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E50C4"/>
    <w:multiLevelType w:val="hybridMultilevel"/>
    <w:tmpl w:val="C1D23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A15B4"/>
    <w:multiLevelType w:val="hybridMultilevel"/>
    <w:tmpl w:val="5DB66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7F"/>
    <w:rsid w:val="00007CF6"/>
    <w:rsid w:val="000729CC"/>
    <w:rsid w:val="000A20FA"/>
    <w:rsid w:val="000C5962"/>
    <w:rsid w:val="00116157"/>
    <w:rsid w:val="0017226C"/>
    <w:rsid w:val="001A6717"/>
    <w:rsid w:val="001D5468"/>
    <w:rsid w:val="00217F6B"/>
    <w:rsid w:val="002B77A9"/>
    <w:rsid w:val="00313386"/>
    <w:rsid w:val="003377CD"/>
    <w:rsid w:val="00367C59"/>
    <w:rsid w:val="003815A0"/>
    <w:rsid w:val="003955C5"/>
    <w:rsid w:val="003F565D"/>
    <w:rsid w:val="004112D3"/>
    <w:rsid w:val="00437A8C"/>
    <w:rsid w:val="00466400"/>
    <w:rsid w:val="004E0FCE"/>
    <w:rsid w:val="00517493"/>
    <w:rsid w:val="00535525"/>
    <w:rsid w:val="00545B5A"/>
    <w:rsid w:val="005C2C74"/>
    <w:rsid w:val="005D06A0"/>
    <w:rsid w:val="005D7C55"/>
    <w:rsid w:val="005D7FB6"/>
    <w:rsid w:val="005F76EF"/>
    <w:rsid w:val="00640B89"/>
    <w:rsid w:val="0066606D"/>
    <w:rsid w:val="00675024"/>
    <w:rsid w:val="006A4AE3"/>
    <w:rsid w:val="006A5D06"/>
    <w:rsid w:val="006A7762"/>
    <w:rsid w:val="006D71AC"/>
    <w:rsid w:val="0070661F"/>
    <w:rsid w:val="00724D12"/>
    <w:rsid w:val="00770070"/>
    <w:rsid w:val="007A17CD"/>
    <w:rsid w:val="0082042C"/>
    <w:rsid w:val="00861E48"/>
    <w:rsid w:val="0087633B"/>
    <w:rsid w:val="008878F9"/>
    <w:rsid w:val="008E26CF"/>
    <w:rsid w:val="00901DC3"/>
    <w:rsid w:val="009513CB"/>
    <w:rsid w:val="009945F3"/>
    <w:rsid w:val="009B4251"/>
    <w:rsid w:val="009D0390"/>
    <w:rsid w:val="00A03137"/>
    <w:rsid w:val="00A04DDA"/>
    <w:rsid w:val="00A12BC0"/>
    <w:rsid w:val="00A77A2F"/>
    <w:rsid w:val="00A80436"/>
    <w:rsid w:val="00AC470A"/>
    <w:rsid w:val="00AC6A80"/>
    <w:rsid w:val="00AD4C88"/>
    <w:rsid w:val="00AD7A41"/>
    <w:rsid w:val="00AE0E77"/>
    <w:rsid w:val="00AF5D45"/>
    <w:rsid w:val="00B46FAF"/>
    <w:rsid w:val="00B6207F"/>
    <w:rsid w:val="00B90408"/>
    <w:rsid w:val="00BC65D7"/>
    <w:rsid w:val="00C223E4"/>
    <w:rsid w:val="00C3007D"/>
    <w:rsid w:val="00C608AC"/>
    <w:rsid w:val="00C872EF"/>
    <w:rsid w:val="00CD5EBF"/>
    <w:rsid w:val="00CF0C4E"/>
    <w:rsid w:val="00D024F9"/>
    <w:rsid w:val="00D06BE2"/>
    <w:rsid w:val="00D66E41"/>
    <w:rsid w:val="00D80220"/>
    <w:rsid w:val="00DB4649"/>
    <w:rsid w:val="00E04986"/>
    <w:rsid w:val="00E403B9"/>
    <w:rsid w:val="00E450F0"/>
    <w:rsid w:val="00E637AB"/>
    <w:rsid w:val="00E972AC"/>
    <w:rsid w:val="00EA3942"/>
    <w:rsid w:val="00EB1A7D"/>
    <w:rsid w:val="00EB5682"/>
    <w:rsid w:val="00EF0469"/>
    <w:rsid w:val="00F04471"/>
    <w:rsid w:val="00F21C8D"/>
    <w:rsid w:val="00F53C3D"/>
    <w:rsid w:val="00F868C7"/>
    <w:rsid w:val="00FA3A07"/>
    <w:rsid w:val="00FB0C83"/>
    <w:rsid w:val="00FC54AF"/>
    <w:rsid w:val="00FE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5C876"/>
  <w15:chartTrackingRefBased/>
  <w15:docId w15:val="{F7846E5C-235A-4787-85D5-913F1347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13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66E41"/>
    <w:pPr>
      <w:ind w:left="720"/>
      <w:contextualSpacing/>
    </w:pPr>
  </w:style>
  <w:style w:type="character" w:customStyle="1" w:styleId="sptxt2">
    <w:name w:val="sp_txt2"/>
    <w:basedOn w:val="a0"/>
    <w:rsid w:val="0070661F"/>
    <w:rPr>
      <w:color w:val="FFFFFF"/>
      <w:sz w:val="38"/>
      <w:szCs w:val="38"/>
    </w:rPr>
  </w:style>
  <w:style w:type="table" w:styleId="a4">
    <w:name w:val="Table Grid"/>
    <w:basedOn w:val="a1"/>
    <w:uiPriority w:val="39"/>
    <w:rsid w:val="00381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94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45F3"/>
  </w:style>
  <w:style w:type="paragraph" w:styleId="a7">
    <w:name w:val="footer"/>
    <w:basedOn w:val="a"/>
    <w:link w:val="a8"/>
    <w:uiPriority w:val="99"/>
    <w:unhideWhenUsed/>
    <w:rsid w:val="00994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4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Домашнев Денис Борисович</dc:creator>
  <cp:keywords/>
  <dc:description/>
  <cp:lastModifiedBy>Домашнев Денис Борисович</cp:lastModifiedBy>
  <cp:revision>94</cp:revision>
  <dcterms:created xsi:type="dcterms:W3CDTF">2019-07-02T12:17:00Z</dcterms:created>
  <dcterms:modified xsi:type="dcterms:W3CDTF">2019-07-09T15:37:00Z</dcterms:modified>
</cp:coreProperties>
</file>